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PREFEITURA MUNICIPAL DE COLÍDER</w:t>
        <w:br/>
        <w:t>SECRETARIA MUNICIPAL DE EDUCAÇÃO</w:t>
      </w:r>
    </w:p>
    <w:p/>
    <w:p/>
    <w:p/>
    <w:p/>
    <w:p/>
    <w:p>
      <w:pPr>
        <w:jc w:val="center"/>
      </w:pPr>
      <w:r>
        <w:rPr>
          <w:b/>
          <w:sz w:val="36"/>
        </w:rPr>
        <w:t>SETOR DE TECNOLOGIA – EDUCAÇÃO</w:t>
      </w:r>
    </w:p>
    <w:p>
      <w:pPr>
        <w:jc w:val="center"/>
      </w:pPr>
      <w:r>
        <w:rPr>
          <w:sz w:val="28"/>
        </w:rPr>
        <w:t>AÇÕES E ATRIBUIÇÕES</w:t>
      </w:r>
    </w:p>
    <w:p/>
    <w:p>
      <w:pPr>
        <w:jc w:val="center"/>
      </w:pPr>
      <w:r>
        <w:rPr>
          <w:i/>
        </w:rPr>
        <w:t>“Transparência, otimização e monitoramento da informação”</w:t>
      </w:r>
    </w:p>
    <w:p/>
    <w:p/>
    <w:p/>
    <w:p/>
    <w:p/>
    <w:p/>
    <w:p/>
    <w:p/>
    <w:p>
      <w:pPr>
        <w:jc w:val="center"/>
      </w:pPr>
      <w:r>
        <w:rPr>
          <w:b/>
        </w:rPr>
        <w:t>Membros: Jonata Rodrigues, Vilmar Lopes</w:t>
      </w:r>
    </w:p>
    <w:p>
      <w:r>
        <w:br w:type="page"/>
      </w:r>
    </w:p>
    <w:p>
      <w:pPr>
        <w:pStyle w:val="Heading1"/>
      </w:pPr>
      <w:r>
        <w:t>1. ROTINAS OPERACIONAIS</w:t>
      </w:r>
    </w:p>
    <w:p>
      <w:pPr>
        <w:pStyle w:val="Heading2"/>
      </w:pPr>
      <w:r>
        <w:t>1.1 Rotina Diária: Monitoramento e Suporte</w:t>
      </w:r>
    </w:p>
    <w:p>
      <w:pPr>
        <w:pStyle w:val="ListBullet"/>
      </w:pPr>
      <w:r>
        <w:t>Monitoramento contínuo de 17 servidores de dados e sistemas;</w:t>
      </w:r>
    </w:p>
    <w:p>
      <w:pPr>
        <w:pStyle w:val="ListBullet"/>
      </w:pPr>
      <w:r>
        <w:t>Atendimento presencial e remoto às demandas das unidades escolares, UAB e Secretaria Municipal de Educação (SME) via sistema de chamados;</w:t>
      </w:r>
    </w:p>
    <w:p>
      <w:pPr>
        <w:pStyle w:val="ListBullet"/>
      </w:pPr>
      <w:r>
        <w:t>Desenvolvimento de soluções tecnológicas sob demanda;</w:t>
      </w:r>
    </w:p>
    <w:p>
      <w:pPr>
        <w:pStyle w:val="ListBullet"/>
      </w:pPr>
      <w:r>
        <w:t>Gerenciamento de permissões via Active Directory e administração de contas de e-mail institucional (@edu.colider.mt.gov.br e @semecol.com.br);</w:t>
      </w:r>
    </w:p>
    <w:p>
      <w:pPr>
        <w:pStyle w:val="ListBullet"/>
      </w:pPr>
      <w:r>
        <w:t>Revisão e aplicação de Políticas de Grupo (GPO);</w:t>
      </w:r>
    </w:p>
    <w:p>
      <w:pPr>
        <w:pStyle w:val="ListBullet"/>
      </w:pPr>
      <w:r>
        <w:t>Manutenção preventiva e corretiva do parque tecnológico (estimado em 610 computadores/notebooks/Chromebooks e 180 tablets).</w:t>
      </w:r>
    </w:p>
    <w:p>
      <w:pPr>
        <w:pStyle w:val="Heading2"/>
      </w:pPr>
      <w:r>
        <w:t>1.2 Rotina Semanal</w:t>
      </w:r>
    </w:p>
    <w:p>
      <w:pPr>
        <w:pStyle w:val="ListBullet"/>
      </w:pPr>
      <w:r>
        <w:t>Controle e verificação de estoque de suprimentos para impressão;</w:t>
      </w:r>
    </w:p>
    <w:p>
      <w:pPr>
        <w:pStyle w:val="ListBullet"/>
      </w:pPr>
      <w:r>
        <w:t>Atualização de dados em sistemas integrados;</w:t>
      </w:r>
    </w:p>
    <w:p>
      <w:pPr>
        <w:pStyle w:val="ListBullet"/>
      </w:pPr>
      <w:r>
        <w:t>Rotinas de backup e atualizações críticas em computadores e servidores.</w:t>
      </w:r>
    </w:p>
    <w:p>
      <w:pPr>
        <w:pStyle w:val="Heading2"/>
      </w:pPr>
      <w:r>
        <w:t>1.3 Atividades Sazonais e Sob Demanda</w:t>
      </w:r>
    </w:p>
    <w:p>
      <w:pPr>
        <w:pStyle w:val="ListBullet"/>
      </w:pPr>
      <w:r>
        <w:t>Suporte na criação de formulários para eventos, matrículas e atualização cadastral;</w:t>
      </w:r>
    </w:p>
    <w:p>
      <w:pPr>
        <w:pStyle w:val="ListBullet"/>
      </w:pPr>
      <w:r>
        <w:t>Elaboração de manuais técnicos de uso de sistemas;</w:t>
      </w:r>
    </w:p>
    <w:p>
      <w:pPr>
        <w:pStyle w:val="ListBullet"/>
      </w:pPr>
      <w:r>
        <w:t>Levantamento quantitativo de itens permanentes e de consumo;</w:t>
      </w:r>
    </w:p>
    <w:p>
      <w:pPr>
        <w:pStyle w:val="ListBullet"/>
      </w:pPr>
      <w:r>
        <w:t>Vistoria e emissão de requisições para atualização ou substituição de ativos de informática;</w:t>
      </w:r>
    </w:p>
    <w:p>
      <w:pPr>
        <w:pStyle w:val="ListBullet"/>
      </w:pPr>
      <w:r>
        <w:t>Manutenção lógica e física de infraestrutura de redes;</w:t>
      </w:r>
    </w:p>
    <w:p>
      <w:pPr>
        <w:pStyle w:val="ListBullet"/>
      </w:pPr>
      <w:r>
        <w:t>Manutenção técnica do sistema de Ponto Eletrônico (reparos, solicitações e reposição de peças);</w:t>
      </w:r>
    </w:p>
    <w:p>
      <w:pPr>
        <w:pStyle w:val="ListBullet"/>
      </w:pPr>
      <w:r>
        <w:t>Desenvolvimento de automações para otimização dos fluxos de trabalho da pasta.</w:t>
      </w:r>
    </w:p>
    <w:p>
      <w:r>
        <w:br w:type="page"/>
      </w:r>
    </w:p>
    <w:p>
      <w:pPr>
        <w:pStyle w:val="Heading1"/>
      </w:pPr>
      <w:r>
        <w:t>2. SISTEMA DESENVOLVIDO: SIGEEDU</w:t>
      </w:r>
    </w:p>
    <w:p>
      <w:pPr>
        <w:pStyle w:val="IntenseQuote"/>
      </w:pPr>
      <w:r>
        <w:t>SIGEEDU - Sistema Integrado de Gestão Eletrônica para a Educação Unificada</w:t>
      </w:r>
    </w:p>
    <w:p>
      <w:pPr>
        <w:pStyle w:val="ListNumber"/>
      </w:pPr>
      <w:r>
        <w:rPr>
          <w:b/>
        </w:rPr>
        <w:t xml:space="preserve">Gestão de Linhas de Transporte e Horas Extras: </w:t>
      </w:r>
      <w:r>
        <w:t>Módulo para solicitação de horas extras por motoristas com justificativa. Gera automaticamente valores, espelho de ponto conforme calendário escolar e relatórios de vencimentos para pagamento.</w:t>
      </w:r>
    </w:p>
    <w:p>
      <w:pPr>
        <w:pStyle w:val="ListNumber"/>
      </w:pPr>
      <w:r>
        <w:rPr>
          <w:b/>
        </w:rPr>
        <w:t xml:space="preserve">Gerador de Calendário Escolar: </w:t>
      </w:r>
      <w:r>
        <w:t>Criação de calendários baseados em eventos, disponíveis para consulta de funcionários e integração com sistemas de ponto.</w:t>
      </w:r>
    </w:p>
    <w:p>
      <w:pPr>
        <w:pStyle w:val="ListNumber"/>
      </w:pPr>
      <w:r>
        <w:rPr>
          <w:b/>
        </w:rPr>
        <w:t xml:space="preserve">Gestão de Tabelas Salariais: </w:t>
      </w:r>
      <w:r>
        <w:t>Inserção e gerenciamento de versões de tabelas salariais para integração com outros módulos.</w:t>
      </w:r>
    </w:p>
    <w:p>
      <w:pPr>
        <w:pStyle w:val="ListNumber"/>
      </w:pPr>
      <w:r>
        <w:rPr>
          <w:b/>
        </w:rPr>
        <w:t xml:space="preserve">Gestão de Intenção de Excedentes: </w:t>
      </w:r>
      <w:r>
        <w:t>Cadastro de profissionais para substituição. Permite aos gestores filtrar por cargo, local ou período, facilitando o contato direto via WhatsApp ou ligação.</w:t>
      </w:r>
    </w:p>
    <w:p>
      <w:pPr>
        <w:pStyle w:val="ListNumber"/>
      </w:pPr>
      <w:r>
        <w:rPr>
          <w:b/>
        </w:rPr>
        <w:t xml:space="preserve">Solicitações de Pagamento de Excedentes: </w:t>
      </w:r>
      <w:r>
        <w:t>Tramitação eletrônica de solicitações de pagamento entre as Unidades Escolares e a Secretaria (1.387 solicitações finalizadas).</w:t>
      </w:r>
    </w:p>
    <w:p>
      <w:pPr>
        <w:pStyle w:val="ListNumber"/>
      </w:pPr>
      <w:r>
        <w:rPr>
          <w:b/>
        </w:rPr>
        <w:t xml:space="preserve">Gestão de Protocolo e Digitalização: </w:t>
      </w:r>
      <w:r>
        <w:t>Digitalização de arquivos com geração de etiquetas QR Code para validação de dados. Automatização de ofícios de perícia e vinculação direta de documentos ao protocolo (4.150 arquivos em 2025-2026).</w:t>
      </w:r>
    </w:p>
    <w:p>
      <w:pPr>
        <w:pStyle w:val="ListNumber"/>
      </w:pPr>
      <w:r>
        <w:rPr>
          <w:b/>
        </w:rPr>
        <w:t xml:space="preserve">Gestão de Eventos e Certificados: </w:t>
      </w:r>
      <w:r>
        <w:t>Gestão completa de eventos: listas de presença, crachás, assinaturas digitais e emissão/validação de certificados.</w:t>
      </w:r>
    </w:p>
    <w:p>
      <w:pPr>
        <w:pStyle w:val="ListNumber"/>
      </w:pPr>
      <w:r>
        <w:rPr>
          <w:b/>
        </w:rPr>
        <w:t xml:space="preserve">Atribuição de Turmas e Funções: </w:t>
      </w:r>
      <w:r>
        <w:t>Controle de atribuições, acompanhamento de alunos especiais e dashboard de vagas em tempo real para funcionários.</w:t>
      </w:r>
    </w:p>
    <w:p>
      <w:pPr>
        <w:pStyle w:val="ListNumber"/>
      </w:pPr>
      <w:r>
        <w:rPr>
          <w:b/>
        </w:rPr>
        <w:t xml:space="preserve">Central de Chamados de Informática: </w:t>
      </w:r>
      <w:r>
        <w:t>Solicitação de manutenção, equipamentos e suprimentos vinculados ao patrimônio. Inclui atalho simplificado nas estações de trabalho (média de 85 chamados/mês).</w:t>
      </w:r>
    </w:p>
    <w:p>
      <w:pPr>
        <w:pStyle w:val="ListNumber"/>
      </w:pPr>
      <w:r>
        <w:rPr>
          <w:b/>
        </w:rPr>
        <w:t xml:space="preserve">Envio de Justificativas de Falta: </w:t>
      </w:r>
      <w:r>
        <w:t>Digitalização e envio via sistema de justificativas de ausência para validação pela SME, eliminando a necessidade de deslocamento físico.</w:t>
      </w:r>
    </w:p>
    <w:p>
      <w:pPr>
        <w:pStyle w:val="ListNumber"/>
      </w:pPr>
      <w:r>
        <w:rPr>
          <w:b/>
        </w:rPr>
        <w:t xml:space="preserve">Controle de Bens Patrimoniais: </w:t>
      </w:r>
      <w:r>
        <w:t>Gerenciamento detalhado de bens permanentes e de consumo, incluindo solicitações de transferência e baixa.</w:t>
      </w:r>
    </w:p>
    <w:p>
      <w:pPr>
        <w:pStyle w:val="ListNumber"/>
      </w:pPr>
      <w:r>
        <w:rPr>
          <w:b/>
        </w:rPr>
        <w:t xml:space="preserve">Gestão de E-mails Institucionais: </w:t>
      </w:r>
      <w:r>
        <w:t>Administração de domínios @edu.colider.mt.gov.br e @semecol.com.br. Permite reset de senhas, auditoria de logs e inativação de contas.</w:t>
      </w:r>
    </w:p>
    <w:p>
      <w:pPr>
        <w:pStyle w:val="ListNumber"/>
      </w:pPr>
      <w:r>
        <w:rPr>
          <w:b/>
        </w:rPr>
        <w:t xml:space="preserve">Portal de Serviços: </w:t>
      </w:r>
      <w:r>
        <w:t>Ponto central de acesso para funcionários e cidadãos a formulários, processos seletivos e sistemas diversos.</w:t>
      </w:r>
    </w:p>
    <w:p>
      <w:pPr>
        <w:pStyle w:val="ListNumber"/>
      </w:pPr>
      <w:r>
        <w:rPr>
          <w:b/>
        </w:rPr>
        <w:t xml:space="preserve">Controle de Funcionários: </w:t>
      </w:r>
      <w:r>
        <w:t>Banco de dados atualizado com lotações e formações. Inclui digitalização automática de documentos via QR Code.</w:t>
      </w:r>
    </w:p>
    <w:p>
      <w:pPr>
        <w:pStyle w:val="ListNumber"/>
      </w:pPr>
      <w:r>
        <w:rPr>
          <w:b/>
        </w:rPr>
        <w:t xml:space="preserve">Controle de Férias, Licenças e Progressões: </w:t>
      </w:r>
      <w:r>
        <w:t>Gestão de carreira, controlando períodos aquisitivos de férias, licenças e progressões de classe/nível.</w:t>
      </w:r>
    </w:p>
    <w:p>
      <w:pPr>
        <w:pStyle w:val="ListNumber"/>
      </w:pPr>
      <w:r>
        <w:rPr>
          <w:b/>
        </w:rPr>
        <w:t xml:space="preserve">Arquivo Permanente de Alunos: </w:t>
      </w:r>
      <w:r>
        <w:t>Consulta e atualização de dados de alunos e ex-alunos, com geração de etiquetas de caixa e digitalização de prontuários.</w:t>
      </w:r>
    </w:p>
    <w:p>
      <w:pPr>
        <w:pStyle w:val="ListNumber"/>
      </w:pPr>
      <w:r>
        <w:rPr>
          <w:b/>
        </w:rPr>
        <w:t xml:space="preserve">Prefeitura Ganha Tempo – CIN: </w:t>
      </w:r>
      <w:r>
        <w:t>Agendamento online de atendimentos, evitando filas. Gestão de serviços, datas e guichês (9.225 agendamentos em 2025-2026).</w:t>
      </w:r>
    </w:p>
    <w:p>
      <w:pPr>
        <w:pStyle w:val="ListNumber"/>
      </w:pPr>
      <w:r>
        <w:rPr>
          <w:b/>
        </w:rPr>
        <w:t xml:space="preserve">Portal de Acesso ao Servidor de Arquivos: </w:t>
      </w:r>
      <w:r>
        <w:t>Interface de gestão de arquivos via Google Drive, permitindo controle de permissões e delegação de acessos.</w:t>
      </w:r>
    </w:p>
    <w:p>
      <w:pPr>
        <w:pStyle w:val="ListNumber"/>
      </w:pPr>
      <w:r>
        <w:rPr>
          <w:b/>
        </w:rPr>
        <w:t xml:space="preserve">Ponto Manual: </w:t>
      </w:r>
      <w:r>
        <w:t>Controle de contingência para registro de frequência em caso de falhas técnicas no sistema eletrônico.</w:t>
      </w:r>
    </w:p>
    <w:p>
      <w:pPr>
        <w:pStyle w:val="ListNumber"/>
      </w:pPr>
      <w:r>
        <w:rPr>
          <w:b/>
        </w:rPr>
        <w:t xml:space="preserve">Portal de Processos Seletivos: </w:t>
      </w:r>
      <w:r>
        <w:t>Gestão integral de seletivos: editais, inscrições online (com edição pelo candidato), classificação automática e histórico de notas.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